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7737" w14:textId="7DFCF7D9" w:rsidR="00FC2013" w:rsidRDefault="0047428A">
      <w:r>
        <w:rPr>
          <w:noProof/>
        </w:rPr>
        <w:drawing>
          <wp:anchor distT="0" distB="0" distL="114300" distR="114300" simplePos="0" relativeHeight="251658240" behindDoc="0" locked="0" layoutInCell="1" allowOverlap="1" wp14:anchorId="36383BC2" wp14:editId="26595DB7">
            <wp:simplePos x="0" y="0"/>
            <wp:positionH relativeFrom="column">
              <wp:posOffset>933450</wp:posOffset>
            </wp:positionH>
            <wp:positionV relativeFrom="paragraph">
              <wp:posOffset>695325</wp:posOffset>
            </wp:positionV>
            <wp:extent cx="1228725" cy="1562100"/>
            <wp:effectExtent l="19050" t="0" r="9525" b="0"/>
            <wp:wrapSquare wrapText="bothSides"/>
            <wp:docPr id="2" name="rnd-1157108998" descr="Shape &amp; Color S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157108998" descr="Shape &amp; Color Sorter"/>
                    <pic:cNvPicPr>
                      <a:picLocks noChangeAspect="1" noChangeArrowheads="1"/>
                    </pic:cNvPicPr>
                  </pic:nvPicPr>
                  <pic:blipFill>
                    <a:blip r:embed="rId7" cstate="print"/>
                    <a:srcRect/>
                    <a:stretch>
                      <a:fillRect/>
                    </a:stretch>
                  </pic:blipFill>
                  <pic:spPr bwMode="auto">
                    <a:xfrm>
                      <a:off x="0" y="0"/>
                      <a:ext cx="1228725" cy="1562100"/>
                    </a:xfrm>
                    <a:prstGeom prst="rect">
                      <a:avLst/>
                    </a:prstGeom>
                    <a:noFill/>
                    <a:ln w="9525">
                      <a:noFill/>
                      <a:miter lim="800000"/>
                      <a:headEnd/>
                      <a:tailEnd/>
                    </a:ln>
                  </pic:spPr>
                </pic:pic>
              </a:graphicData>
            </a:graphic>
          </wp:anchor>
        </w:drawing>
      </w:r>
      <w:r w:rsidR="009249C4">
        <w:rPr>
          <w:noProof/>
        </w:rPr>
        <w:drawing>
          <wp:inline distT="0" distB="0" distL="0" distR="0" wp14:anchorId="69E5DDF7" wp14:editId="0A3713BD">
            <wp:extent cx="2762250" cy="552450"/>
            <wp:effectExtent l="0" t="0" r="0" b="0"/>
            <wp:docPr id="3" name="Picture 3" descr="PC+_Tagline_Full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Tagline_FullColo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552450"/>
                    </a:xfrm>
                    <a:prstGeom prst="rect">
                      <a:avLst/>
                    </a:prstGeom>
                    <a:noFill/>
                    <a:ln>
                      <a:noFill/>
                    </a:ln>
                  </pic:spPr>
                </pic:pic>
              </a:graphicData>
            </a:graphic>
          </wp:inline>
        </w:drawing>
      </w:r>
    </w:p>
    <w:p w14:paraId="337B7A9C" w14:textId="77777777" w:rsidR="00D46FC6" w:rsidRDefault="00D46FC6"/>
    <w:p w14:paraId="231B6F71" w14:textId="77777777" w:rsidR="00D46FC6" w:rsidRPr="0047428A" w:rsidRDefault="00D46FC6" w:rsidP="0047428A">
      <w:pPr>
        <w:ind w:left="2160" w:firstLine="720"/>
        <w:jc w:val="center"/>
        <w:rPr>
          <w:rFonts w:ascii="Arial" w:hAnsi="Arial" w:cs="Arial"/>
          <w:b/>
          <w:sz w:val="32"/>
          <w:szCs w:val="32"/>
        </w:rPr>
      </w:pPr>
      <w:r w:rsidRPr="0047428A">
        <w:rPr>
          <w:rFonts w:ascii="Arial" w:hAnsi="Arial" w:cs="Arial"/>
          <w:b/>
          <w:sz w:val="32"/>
          <w:szCs w:val="32"/>
        </w:rPr>
        <w:t>GUIDE SHEET: TOY</w:t>
      </w:r>
    </w:p>
    <w:p w14:paraId="6E8F0170" w14:textId="77777777" w:rsidR="0047428A" w:rsidRPr="0047428A" w:rsidRDefault="0047428A" w:rsidP="0047428A">
      <w:pPr>
        <w:ind w:left="2160" w:firstLine="720"/>
        <w:jc w:val="center"/>
        <w:rPr>
          <w:rFonts w:ascii="Arial" w:hAnsi="Arial" w:cs="Arial"/>
          <w:b/>
          <w:sz w:val="32"/>
          <w:szCs w:val="32"/>
        </w:rPr>
      </w:pPr>
    </w:p>
    <w:p w14:paraId="7F371926" w14:textId="77777777" w:rsidR="00D46FC6" w:rsidRPr="0047428A" w:rsidRDefault="0047428A" w:rsidP="0047428A">
      <w:pPr>
        <w:tabs>
          <w:tab w:val="left" w:pos="4860"/>
        </w:tabs>
        <w:ind w:left="180" w:hanging="180"/>
        <w:jc w:val="center"/>
        <w:rPr>
          <w:rFonts w:ascii="Arial" w:hAnsi="Arial" w:cs="Arial"/>
          <w:b/>
          <w:sz w:val="32"/>
          <w:szCs w:val="32"/>
        </w:rPr>
      </w:pPr>
      <w:r w:rsidRPr="0047428A">
        <w:rPr>
          <w:rFonts w:ascii="Arial" w:hAnsi="Arial" w:cs="Arial"/>
          <w:b/>
          <w:sz w:val="32"/>
          <w:szCs w:val="32"/>
        </w:rPr>
        <w:t xml:space="preserve">              </w:t>
      </w:r>
      <w:r w:rsidR="00D46FC6" w:rsidRPr="0047428A">
        <w:rPr>
          <w:rFonts w:ascii="Arial" w:hAnsi="Arial" w:cs="Arial"/>
          <w:b/>
          <w:sz w:val="32"/>
          <w:szCs w:val="32"/>
        </w:rPr>
        <w:t>COLOR &amp; SHAPE SORTER</w:t>
      </w:r>
    </w:p>
    <w:p w14:paraId="7FCCC38F" w14:textId="77777777" w:rsidR="0047428A" w:rsidRPr="0047428A" w:rsidRDefault="0047428A" w:rsidP="0047428A">
      <w:pPr>
        <w:ind w:left="180" w:hanging="180"/>
        <w:jc w:val="center"/>
        <w:rPr>
          <w:rFonts w:ascii="Arial" w:hAnsi="Arial" w:cs="Arial"/>
          <w:b/>
          <w:sz w:val="32"/>
          <w:szCs w:val="32"/>
        </w:rPr>
      </w:pPr>
    </w:p>
    <w:p w14:paraId="6D772F6B" w14:textId="77777777" w:rsidR="00D46FC6" w:rsidRPr="0047428A" w:rsidRDefault="0047428A" w:rsidP="0047428A">
      <w:pPr>
        <w:ind w:left="5670" w:firstLine="720"/>
        <w:rPr>
          <w:rFonts w:ascii="Arial" w:hAnsi="Arial" w:cs="Arial"/>
          <w:b/>
          <w:sz w:val="32"/>
          <w:szCs w:val="32"/>
        </w:rPr>
      </w:pPr>
      <w:r w:rsidRPr="0047428A">
        <w:rPr>
          <w:rFonts w:ascii="Arial" w:hAnsi="Arial" w:cs="Arial"/>
          <w:b/>
          <w:sz w:val="32"/>
          <w:szCs w:val="32"/>
        </w:rPr>
        <w:t xml:space="preserve">                      </w:t>
      </w:r>
      <w:r w:rsidR="00D46FC6" w:rsidRPr="0047428A">
        <w:rPr>
          <w:rFonts w:ascii="Arial" w:hAnsi="Arial" w:cs="Arial"/>
          <w:b/>
          <w:sz w:val="32"/>
          <w:szCs w:val="32"/>
        </w:rPr>
        <w:t>Program Year: 1</w:t>
      </w:r>
    </w:p>
    <w:p w14:paraId="1063206C" w14:textId="77777777" w:rsidR="00D46FC6" w:rsidRDefault="00D46FC6" w:rsidP="00D46FC6">
      <w:pPr>
        <w:rPr>
          <w:rFonts w:ascii="Arial" w:hAnsi="Arial" w:cs="Arial"/>
          <w:b/>
          <w:sz w:val="32"/>
          <w:szCs w:val="32"/>
        </w:rPr>
      </w:pPr>
    </w:p>
    <w:p w14:paraId="45DF8F26" w14:textId="77777777" w:rsidR="00D16EAA" w:rsidRPr="009249C4" w:rsidRDefault="00D46FC6" w:rsidP="00D16EAA">
      <w:pPr>
        <w:rPr>
          <w:rFonts w:ascii="Arial" w:hAnsi="Arial" w:cs="Arial"/>
          <w:b/>
          <w:sz w:val="22"/>
        </w:rPr>
      </w:pPr>
      <w:r w:rsidRPr="009249C4">
        <w:rPr>
          <w:rFonts w:ascii="Arial" w:hAnsi="Arial" w:cs="Arial"/>
          <w:b/>
          <w:sz w:val="22"/>
          <w:u w:val="single"/>
        </w:rPr>
        <w:t>Supporting Your Child’s Development:</w:t>
      </w:r>
      <w:r w:rsidRPr="009249C4">
        <w:rPr>
          <w:rFonts w:ascii="Arial" w:hAnsi="Arial" w:cs="Arial"/>
          <w:sz w:val="22"/>
        </w:rPr>
        <w:t xml:space="preserve">  This toy will support your child’s </w:t>
      </w:r>
      <w:r w:rsidRPr="009249C4">
        <w:rPr>
          <w:rFonts w:ascii="Arial" w:hAnsi="Arial" w:cs="Arial"/>
          <w:b/>
          <w:sz w:val="22"/>
        </w:rPr>
        <w:t>cognitive</w:t>
      </w:r>
      <w:r w:rsidRPr="009249C4">
        <w:rPr>
          <w:rFonts w:ascii="Arial" w:hAnsi="Arial" w:cs="Arial"/>
          <w:sz w:val="22"/>
        </w:rPr>
        <w:t xml:space="preserve"> </w:t>
      </w:r>
      <w:r w:rsidRPr="009249C4">
        <w:rPr>
          <w:rFonts w:ascii="Arial" w:hAnsi="Arial" w:cs="Arial"/>
          <w:b/>
          <w:sz w:val="22"/>
        </w:rPr>
        <w:t xml:space="preserve">development </w:t>
      </w:r>
      <w:r w:rsidRPr="009249C4">
        <w:rPr>
          <w:rFonts w:ascii="Arial" w:hAnsi="Arial" w:cs="Arial"/>
          <w:sz w:val="22"/>
        </w:rPr>
        <w:t xml:space="preserve">by having her/him figure out the various ways to sort the pieces, by shape or color.  This sort of </w:t>
      </w:r>
      <w:r w:rsidRPr="009249C4">
        <w:rPr>
          <w:rFonts w:ascii="Arial" w:hAnsi="Arial" w:cs="Arial"/>
          <w:b/>
          <w:sz w:val="22"/>
        </w:rPr>
        <w:t>problem-solving</w:t>
      </w:r>
      <w:r w:rsidRPr="009249C4">
        <w:rPr>
          <w:rFonts w:ascii="Arial" w:hAnsi="Arial" w:cs="Arial"/>
          <w:sz w:val="22"/>
        </w:rPr>
        <w:t xml:space="preserve"> is related to </w:t>
      </w:r>
      <w:r w:rsidRPr="009249C4">
        <w:rPr>
          <w:rFonts w:ascii="Arial" w:hAnsi="Arial" w:cs="Arial"/>
          <w:b/>
          <w:sz w:val="22"/>
        </w:rPr>
        <w:t>math readiness</w:t>
      </w:r>
      <w:r w:rsidRPr="009249C4">
        <w:rPr>
          <w:rFonts w:ascii="Arial" w:hAnsi="Arial" w:cs="Arial"/>
          <w:sz w:val="22"/>
        </w:rPr>
        <w:t xml:space="preserve">.  This toy also promotes hand-eye coordination and </w:t>
      </w:r>
      <w:r w:rsidRPr="009249C4">
        <w:rPr>
          <w:rFonts w:ascii="Arial" w:hAnsi="Arial" w:cs="Arial"/>
          <w:b/>
          <w:sz w:val="22"/>
        </w:rPr>
        <w:t>fine motor skills development</w:t>
      </w:r>
      <w:r w:rsidRPr="009249C4">
        <w:rPr>
          <w:rFonts w:ascii="Arial" w:hAnsi="Arial" w:cs="Arial"/>
          <w:sz w:val="22"/>
        </w:rPr>
        <w:t>, a pre-cursor to the ability to write.  As your child explores the toy</w:t>
      </w:r>
      <w:r w:rsidR="00097483" w:rsidRPr="009249C4">
        <w:rPr>
          <w:rFonts w:ascii="Arial" w:hAnsi="Arial" w:cs="Arial"/>
          <w:sz w:val="22"/>
        </w:rPr>
        <w:t xml:space="preserve"> under your guidance</w:t>
      </w:r>
      <w:r w:rsidRPr="009249C4">
        <w:rPr>
          <w:rFonts w:ascii="Arial" w:hAnsi="Arial" w:cs="Arial"/>
          <w:sz w:val="22"/>
        </w:rPr>
        <w:t xml:space="preserve">, she/he learns how to </w:t>
      </w:r>
      <w:r w:rsidRPr="009249C4">
        <w:rPr>
          <w:rFonts w:ascii="Arial" w:hAnsi="Arial" w:cs="Arial"/>
          <w:b/>
          <w:sz w:val="22"/>
        </w:rPr>
        <w:t>self-regulate her/his behavior</w:t>
      </w:r>
      <w:r w:rsidRPr="009249C4">
        <w:rPr>
          <w:rFonts w:ascii="Arial" w:hAnsi="Arial" w:cs="Arial"/>
          <w:sz w:val="22"/>
        </w:rPr>
        <w:t xml:space="preserve"> (by being patient, taking turns, and tolerating some frustration)</w:t>
      </w:r>
      <w:r w:rsidR="003015A6" w:rsidRPr="009249C4">
        <w:rPr>
          <w:rFonts w:ascii="Arial" w:hAnsi="Arial" w:cs="Arial"/>
          <w:sz w:val="22"/>
        </w:rPr>
        <w:t>, a vital part of</w:t>
      </w:r>
      <w:r w:rsidR="003015A6" w:rsidRPr="009249C4">
        <w:rPr>
          <w:rFonts w:ascii="Arial" w:hAnsi="Arial" w:cs="Arial"/>
          <w:b/>
          <w:sz w:val="22"/>
        </w:rPr>
        <w:t xml:space="preserve"> school read</w:t>
      </w:r>
      <w:r w:rsidR="00D16EAA" w:rsidRPr="009249C4">
        <w:rPr>
          <w:rFonts w:ascii="Arial" w:hAnsi="Arial" w:cs="Arial"/>
          <w:b/>
          <w:sz w:val="22"/>
        </w:rPr>
        <w:t>iness.</w:t>
      </w:r>
    </w:p>
    <w:p w14:paraId="2C837C53" w14:textId="77777777" w:rsidR="00D16EAA" w:rsidRPr="009249C4" w:rsidRDefault="00D16EAA" w:rsidP="00D16EAA">
      <w:pPr>
        <w:rPr>
          <w:rFonts w:ascii="Arial" w:hAnsi="Arial" w:cs="Arial"/>
          <w:b/>
          <w:sz w:val="22"/>
        </w:rPr>
      </w:pPr>
    </w:p>
    <w:p w14:paraId="4B45359F" w14:textId="77777777" w:rsidR="00D16EAA" w:rsidRPr="009249C4" w:rsidRDefault="00D16EAA" w:rsidP="005F148F">
      <w:pPr>
        <w:spacing w:line="360" w:lineRule="auto"/>
        <w:jc w:val="center"/>
        <w:rPr>
          <w:rFonts w:ascii="Arial" w:hAnsi="Arial" w:cs="Arial"/>
          <w:b/>
          <w:sz w:val="22"/>
        </w:rPr>
      </w:pPr>
      <w:r w:rsidRPr="009249C4">
        <w:rPr>
          <w:rFonts w:ascii="Arial" w:hAnsi="Arial" w:cs="Arial"/>
          <w:b/>
          <w:sz w:val="22"/>
        </w:rPr>
        <w:t>Name and encourage your child to name:</w:t>
      </w:r>
    </w:p>
    <w:p w14:paraId="3926FAD1" w14:textId="77777777" w:rsidR="00D16EAA" w:rsidRPr="009249C4" w:rsidRDefault="00D16EAA"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New words: </w:t>
      </w:r>
      <w:r w:rsidR="005F148F" w:rsidRPr="009249C4">
        <w:rPr>
          <w:rFonts w:ascii="Arial" w:hAnsi="Arial" w:cs="Arial"/>
          <w:b/>
          <w:sz w:val="22"/>
        </w:rPr>
        <w:t xml:space="preserve"> </w:t>
      </w:r>
      <w:r w:rsidR="005F148F" w:rsidRPr="009249C4">
        <w:rPr>
          <w:rFonts w:ascii="Arial" w:hAnsi="Arial" w:cs="Arial"/>
          <w:sz w:val="22"/>
        </w:rPr>
        <w:t>H</w:t>
      </w:r>
      <w:r w:rsidRPr="009249C4">
        <w:rPr>
          <w:rFonts w:ascii="Arial" w:hAnsi="Arial" w:cs="Arial"/>
          <w:sz w:val="22"/>
        </w:rPr>
        <w:t>eart, triangle, square, star, peg, circle</w:t>
      </w:r>
    </w:p>
    <w:p w14:paraId="2770E68A" w14:textId="77777777" w:rsidR="00D16EAA" w:rsidRPr="009249C4" w:rsidRDefault="00D16EAA"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Colors: </w:t>
      </w:r>
      <w:r w:rsidR="005F148F" w:rsidRPr="009249C4">
        <w:rPr>
          <w:rFonts w:ascii="Arial" w:hAnsi="Arial" w:cs="Arial"/>
          <w:b/>
          <w:sz w:val="22"/>
        </w:rPr>
        <w:t xml:space="preserve"> </w:t>
      </w:r>
      <w:r w:rsidR="005F148F" w:rsidRPr="009249C4">
        <w:rPr>
          <w:rFonts w:ascii="Arial" w:hAnsi="Arial" w:cs="Arial"/>
          <w:sz w:val="22"/>
        </w:rPr>
        <w:t>R</w:t>
      </w:r>
      <w:r w:rsidRPr="009249C4">
        <w:rPr>
          <w:rFonts w:ascii="Arial" w:hAnsi="Arial" w:cs="Arial"/>
          <w:sz w:val="22"/>
        </w:rPr>
        <w:t>ed, green, yellow, blue</w:t>
      </w:r>
    </w:p>
    <w:p w14:paraId="314901F8" w14:textId="77777777" w:rsidR="00D16EAA" w:rsidRPr="009249C4" w:rsidRDefault="00D16EAA"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Shapes: </w:t>
      </w:r>
      <w:r w:rsidR="005F148F" w:rsidRPr="009249C4">
        <w:rPr>
          <w:rFonts w:ascii="Arial" w:hAnsi="Arial" w:cs="Arial"/>
          <w:b/>
          <w:sz w:val="22"/>
        </w:rPr>
        <w:t xml:space="preserve"> </w:t>
      </w:r>
      <w:r w:rsidR="005F148F" w:rsidRPr="009249C4">
        <w:rPr>
          <w:rFonts w:ascii="Arial" w:hAnsi="Arial" w:cs="Arial"/>
          <w:sz w:val="22"/>
        </w:rPr>
        <w:t>H</w:t>
      </w:r>
      <w:r w:rsidRPr="009249C4">
        <w:rPr>
          <w:rFonts w:ascii="Arial" w:hAnsi="Arial" w:cs="Arial"/>
          <w:sz w:val="22"/>
        </w:rPr>
        <w:t>eart, triangle, square, star, circle</w:t>
      </w:r>
    </w:p>
    <w:p w14:paraId="58DD45A8" w14:textId="77777777" w:rsidR="00D16EAA" w:rsidRPr="009249C4" w:rsidRDefault="00D16EAA"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Sizes: </w:t>
      </w:r>
      <w:r w:rsidR="005F148F" w:rsidRPr="009249C4">
        <w:rPr>
          <w:rFonts w:ascii="Arial" w:hAnsi="Arial" w:cs="Arial"/>
          <w:b/>
          <w:sz w:val="22"/>
        </w:rPr>
        <w:t xml:space="preserve"> S</w:t>
      </w:r>
      <w:r w:rsidRPr="009249C4">
        <w:rPr>
          <w:rFonts w:ascii="Arial" w:hAnsi="Arial" w:cs="Arial"/>
          <w:b/>
          <w:sz w:val="22"/>
        </w:rPr>
        <w:t xml:space="preserve">mall </w:t>
      </w:r>
      <w:r w:rsidRPr="009249C4">
        <w:rPr>
          <w:rFonts w:ascii="Arial" w:hAnsi="Arial" w:cs="Arial"/>
          <w:sz w:val="22"/>
        </w:rPr>
        <w:t xml:space="preserve">shapes, </w:t>
      </w:r>
      <w:r w:rsidRPr="009249C4">
        <w:rPr>
          <w:rFonts w:ascii="Arial" w:hAnsi="Arial" w:cs="Arial"/>
          <w:b/>
          <w:sz w:val="22"/>
        </w:rPr>
        <w:t>skinny</w:t>
      </w:r>
      <w:r w:rsidRPr="009249C4">
        <w:rPr>
          <w:rFonts w:ascii="Arial" w:hAnsi="Arial" w:cs="Arial"/>
          <w:sz w:val="22"/>
        </w:rPr>
        <w:t xml:space="preserve"> peg</w:t>
      </w:r>
    </w:p>
    <w:p w14:paraId="3BC63192" w14:textId="77777777" w:rsidR="00D16EAA" w:rsidRPr="009249C4" w:rsidRDefault="00D16EAA"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Numbers: </w:t>
      </w:r>
      <w:r w:rsidR="005F148F" w:rsidRPr="009249C4">
        <w:rPr>
          <w:rFonts w:ascii="Arial" w:hAnsi="Arial" w:cs="Arial"/>
          <w:b/>
          <w:sz w:val="22"/>
        </w:rPr>
        <w:t xml:space="preserve"> F</w:t>
      </w:r>
      <w:r w:rsidRPr="009249C4">
        <w:rPr>
          <w:rFonts w:ascii="Arial" w:hAnsi="Arial" w:cs="Arial"/>
          <w:b/>
          <w:sz w:val="22"/>
        </w:rPr>
        <w:t xml:space="preserve">our </w:t>
      </w:r>
      <w:r w:rsidRPr="009249C4">
        <w:rPr>
          <w:rFonts w:ascii="Arial" w:hAnsi="Arial" w:cs="Arial"/>
          <w:sz w:val="22"/>
        </w:rPr>
        <w:t xml:space="preserve">stars, circles, etc.; </w:t>
      </w:r>
      <w:r w:rsidRPr="009249C4">
        <w:rPr>
          <w:rFonts w:ascii="Arial" w:hAnsi="Arial" w:cs="Arial"/>
          <w:b/>
          <w:sz w:val="22"/>
        </w:rPr>
        <w:t xml:space="preserve">four </w:t>
      </w:r>
      <w:r w:rsidRPr="009249C4">
        <w:rPr>
          <w:rFonts w:ascii="Arial" w:hAnsi="Arial" w:cs="Arial"/>
          <w:sz w:val="22"/>
        </w:rPr>
        <w:t>yellow pieces, green pieces, etc.</w:t>
      </w:r>
    </w:p>
    <w:p w14:paraId="3D688B53" w14:textId="77777777" w:rsidR="00D16EAA" w:rsidRPr="009249C4" w:rsidRDefault="00D16EAA"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Relationships: </w:t>
      </w:r>
      <w:r w:rsidR="005F148F" w:rsidRPr="009249C4">
        <w:rPr>
          <w:rFonts w:ascii="Arial" w:hAnsi="Arial" w:cs="Arial"/>
          <w:b/>
          <w:sz w:val="22"/>
        </w:rPr>
        <w:t xml:space="preserve"> </w:t>
      </w:r>
      <w:r w:rsidR="005F148F" w:rsidRPr="009249C4">
        <w:rPr>
          <w:rFonts w:ascii="Arial" w:hAnsi="Arial" w:cs="Arial"/>
          <w:sz w:val="22"/>
        </w:rPr>
        <w:t>P</w:t>
      </w:r>
      <w:r w:rsidRPr="009249C4">
        <w:rPr>
          <w:rFonts w:ascii="Arial" w:hAnsi="Arial" w:cs="Arial"/>
          <w:sz w:val="22"/>
        </w:rPr>
        <w:t xml:space="preserve">ut the yellow star </w:t>
      </w:r>
      <w:r w:rsidRPr="009249C4">
        <w:rPr>
          <w:rFonts w:ascii="Arial" w:hAnsi="Arial" w:cs="Arial"/>
          <w:b/>
          <w:sz w:val="22"/>
        </w:rPr>
        <w:t xml:space="preserve">on top of </w:t>
      </w:r>
      <w:r w:rsidRPr="009249C4">
        <w:rPr>
          <w:rFonts w:ascii="Arial" w:hAnsi="Arial" w:cs="Arial"/>
          <w:sz w:val="22"/>
        </w:rPr>
        <w:t xml:space="preserve">the yellow circle; fit the blue peg </w:t>
      </w:r>
      <w:r w:rsidRPr="009249C4">
        <w:rPr>
          <w:rFonts w:ascii="Arial" w:hAnsi="Arial" w:cs="Arial"/>
          <w:b/>
          <w:sz w:val="22"/>
        </w:rPr>
        <w:t xml:space="preserve">into </w:t>
      </w:r>
      <w:r w:rsidRPr="009249C4">
        <w:rPr>
          <w:rFonts w:ascii="Arial" w:hAnsi="Arial" w:cs="Arial"/>
          <w:sz w:val="22"/>
        </w:rPr>
        <w:t xml:space="preserve">the hole; the red peg is </w:t>
      </w:r>
      <w:r w:rsidRPr="009249C4">
        <w:rPr>
          <w:rFonts w:ascii="Arial" w:hAnsi="Arial" w:cs="Arial"/>
          <w:b/>
          <w:sz w:val="22"/>
        </w:rPr>
        <w:t xml:space="preserve">next to </w:t>
      </w:r>
      <w:r w:rsidRPr="009249C4">
        <w:rPr>
          <w:rFonts w:ascii="Arial" w:hAnsi="Arial" w:cs="Arial"/>
          <w:sz w:val="22"/>
        </w:rPr>
        <w:t>the green peg</w:t>
      </w:r>
    </w:p>
    <w:p w14:paraId="6EB5CE75" w14:textId="77777777" w:rsidR="00D16EAA" w:rsidRPr="009249C4" w:rsidRDefault="00D16EAA"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Textures: </w:t>
      </w:r>
      <w:r w:rsidR="005F148F" w:rsidRPr="009249C4">
        <w:rPr>
          <w:rFonts w:ascii="Arial" w:hAnsi="Arial" w:cs="Arial"/>
          <w:b/>
          <w:sz w:val="22"/>
        </w:rPr>
        <w:t xml:space="preserve"> </w:t>
      </w:r>
      <w:r w:rsidR="005F148F" w:rsidRPr="009249C4">
        <w:rPr>
          <w:rFonts w:ascii="Arial" w:hAnsi="Arial" w:cs="Arial"/>
          <w:sz w:val="22"/>
        </w:rPr>
        <w:t>T</w:t>
      </w:r>
      <w:r w:rsidRPr="009249C4">
        <w:rPr>
          <w:rFonts w:ascii="Arial" w:hAnsi="Arial" w:cs="Arial"/>
          <w:sz w:val="22"/>
        </w:rPr>
        <w:t xml:space="preserve">he board has a </w:t>
      </w:r>
      <w:r w:rsidRPr="009249C4">
        <w:rPr>
          <w:rFonts w:ascii="Arial" w:hAnsi="Arial" w:cs="Arial"/>
          <w:b/>
          <w:sz w:val="22"/>
        </w:rPr>
        <w:t>smooth</w:t>
      </w:r>
      <w:r w:rsidRPr="009249C4">
        <w:rPr>
          <w:rFonts w:ascii="Arial" w:hAnsi="Arial" w:cs="Arial"/>
          <w:sz w:val="22"/>
        </w:rPr>
        <w:t xml:space="preserve"> side and a </w:t>
      </w:r>
      <w:r w:rsidRPr="009249C4">
        <w:rPr>
          <w:rFonts w:ascii="Arial" w:hAnsi="Arial" w:cs="Arial"/>
          <w:b/>
          <w:sz w:val="22"/>
        </w:rPr>
        <w:t xml:space="preserve">rough </w:t>
      </w:r>
      <w:r w:rsidRPr="009249C4">
        <w:rPr>
          <w:rFonts w:ascii="Arial" w:hAnsi="Arial" w:cs="Arial"/>
          <w:sz w:val="22"/>
        </w:rPr>
        <w:t>side</w:t>
      </w:r>
    </w:p>
    <w:p w14:paraId="4FBE6081" w14:textId="77777777" w:rsidR="00E40AAF" w:rsidRPr="009249C4" w:rsidRDefault="00E40AAF" w:rsidP="0047428A">
      <w:pPr>
        <w:pStyle w:val="ListParagraph"/>
        <w:numPr>
          <w:ilvl w:val="0"/>
          <w:numId w:val="1"/>
        </w:numPr>
        <w:spacing w:line="360" w:lineRule="auto"/>
        <w:ind w:left="360"/>
        <w:rPr>
          <w:rFonts w:ascii="Arial" w:hAnsi="Arial" w:cs="Arial"/>
          <w:b/>
          <w:sz w:val="22"/>
        </w:rPr>
      </w:pPr>
      <w:r w:rsidRPr="009249C4">
        <w:rPr>
          <w:rFonts w:ascii="Arial" w:hAnsi="Arial" w:cs="Arial"/>
          <w:b/>
          <w:sz w:val="22"/>
        </w:rPr>
        <w:t xml:space="preserve">Causing things to happen: </w:t>
      </w:r>
      <w:r w:rsidR="005F148F" w:rsidRPr="009249C4">
        <w:rPr>
          <w:rFonts w:ascii="Arial" w:hAnsi="Arial" w:cs="Arial"/>
          <w:b/>
          <w:sz w:val="22"/>
        </w:rPr>
        <w:t xml:space="preserve"> </w:t>
      </w:r>
      <w:r w:rsidR="005F148F" w:rsidRPr="009249C4">
        <w:rPr>
          <w:rFonts w:ascii="Arial" w:hAnsi="Arial" w:cs="Arial"/>
          <w:sz w:val="22"/>
        </w:rPr>
        <w:t>C</w:t>
      </w:r>
      <w:r w:rsidR="002862A0" w:rsidRPr="009249C4">
        <w:rPr>
          <w:rFonts w:ascii="Arial" w:hAnsi="Arial" w:cs="Arial"/>
          <w:sz w:val="22"/>
        </w:rPr>
        <w:t>arefully put the yellow circle on the yellow peg; put the red peg into the last hole.</w:t>
      </w:r>
    </w:p>
    <w:p w14:paraId="55891465" w14:textId="77777777" w:rsidR="00360B69" w:rsidRPr="009249C4" w:rsidRDefault="00360B69" w:rsidP="0047428A">
      <w:pPr>
        <w:spacing w:line="360" w:lineRule="auto"/>
        <w:rPr>
          <w:rFonts w:ascii="Arial" w:hAnsi="Arial" w:cs="Arial"/>
          <w:b/>
          <w:sz w:val="22"/>
        </w:rPr>
      </w:pPr>
    </w:p>
    <w:p w14:paraId="06E0573D" w14:textId="77777777" w:rsidR="00360B69" w:rsidRPr="009249C4" w:rsidRDefault="00360B69" w:rsidP="00466B04">
      <w:pPr>
        <w:spacing w:after="120" w:line="360" w:lineRule="auto"/>
        <w:jc w:val="center"/>
        <w:rPr>
          <w:rFonts w:ascii="Arial" w:hAnsi="Arial" w:cs="Arial"/>
          <w:b/>
          <w:sz w:val="22"/>
        </w:rPr>
      </w:pPr>
      <w:r w:rsidRPr="009249C4">
        <w:rPr>
          <w:rFonts w:ascii="Arial" w:hAnsi="Arial" w:cs="Arial"/>
          <w:b/>
          <w:sz w:val="22"/>
        </w:rPr>
        <w:t>Describe your actions.  Invite the child to describe his or her actions:</w:t>
      </w:r>
    </w:p>
    <w:p w14:paraId="677F6BE4" w14:textId="77777777" w:rsidR="00360B69" w:rsidRPr="009249C4" w:rsidRDefault="00360B69" w:rsidP="0047428A">
      <w:pPr>
        <w:pStyle w:val="ListParagraph"/>
        <w:numPr>
          <w:ilvl w:val="0"/>
          <w:numId w:val="2"/>
        </w:numPr>
        <w:spacing w:after="120" w:line="360" w:lineRule="auto"/>
        <w:ind w:left="360"/>
        <w:rPr>
          <w:rFonts w:ascii="Arial" w:hAnsi="Arial" w:cs="Arial"/>
          <w:b/>
          <w:sz w:val="22"/>
        </w:rPr>
      </w:pPr>
      <w:r w:rsidRPr="009249C4">
        <w:rPr>
          <w:rFonts w:ascii="Arial" w:hAnsi="Arial" w:cs="Arial"/>
          <w:b/>
          <w:sz w:val="22"/>
        </w:rPr>
        <w:t xml:space="preserve">General: </w:t>
      </w:r>
      <w:r w:rsidR="005F148F" w:rsidRPr="009249C4">
        <w:rPr>
          <w:rFonts w:ascii="Arial" w:hAnsi="Arial" w:cs="Arial"/>
          <w:b/>
          <w:sz w:val="22"/>
        </w:rPr>
        <w:t xml:space="preserve"> </w:t>
      </w:r>
      <w:r w:rsidRPr="009249C4">
        <w:rPr>
          <w:rFonts w:ascii="Arial" w:hAnsi="Arial" w:cs="Arial"/>
          <w:sz w:val="22"/>
        </w:rPr>
        <w:t>I’m putting the red peg into the hole.  Can you put the yellow peg into another hole?  Now tell me which shape you are going to put on the yellow peg.</w:t>
      </w:r>
    </w:p>
    <w:p w14:paraId="1E5AF487" w14:textId="77777777" w:rsidR="00360B69" w:rsidRPr="009249C4" w:rsidRDefault="00706669" w:rsidP="0047428A">
      <w:pPr>
        <w:pStyle w:val="ListParagraph"/>
        <w:numPr>
          <w:ilvl w:val="0"/>
          <w:numId w:val="2"/>
        </w:numPr>
        <w:spacing w:after="120" w:line="360" w:lineRule="auto"/>
        <w:ind w:left="360"/>
        <w:rPr>
          <w:rFonts w:ascii="Arial" w:hAnsi="Arial" w:cs="Arial"/>
          <w:b/>
          <w:sz w:val="22"/>
        </w:rPr>
      </w:pPr>
      <w:r w:rsidRPr="009249C4">
        <w:rPr>
          <w:rFonts w:ascii="Arial" w:hAnsi="Arial" w:cs="Arial"/>
          <w:b/>
          <w:sz w:val="22"/>
        </w:rPr>
        <w:t xml:space="preserve">Sorting and Matching: </w:t>
      </w:r>
      <w:r w:rsidR="005F148F" w:rsidRPr="009249C4">
        <w:rPr>
          <w:rFonts w:ascii="Arial" w:hAnsi="Arial" w:cs="Arial"/>
          <w:b/>
          <w:sz w:val="22"/>
        </w:rPr>
        <w:t xml:space="preserve"> </w:t>
      </w:r>
      <w:r w:rsidRPr="009249C4">
        <w:rPr>
          <w:rFonts w:ascii="Arial" w:hAnsi="Arial" w:cs="Arial"/>
          <w:sz w:val="22"/>
        </w:rPr>
        <w:t>Let’s try putting all the blue pieces on the blue peg.  Now let’s try putting all the circles on the blue peg.</w:t>
      </w:r>
    </w:p>
    <w:p w14:paraId="2263ABB2" w14:textId="77777777" w:rsidR="00706669" w:rsidRPr="009249C4" w:rsidRDefault="00706669" w:rsidP="0047428A">
      <w:pPr>
        <w:pStyle w:val="ListParagraph"/>
        <w:numPr>
          <w:ilvl w:val="0"/>
          <w:numId w:val="2"/>
        </w:numPr>
        <w:spacing w:after="120" w:line="360" w:lineRule="auto"/>
        <w:ind w:left="360"/>
        <w:rPr>
          <w:rFonts w:ascii="Arial" w:hAnsi="Arial" w:cs="Arial"/>
          <w:b/>
          <w:sz w:val="22"/>
        </w:rPr>
      </w:pPr>
      <w:r w:rsidRPr="009249C4">
        <w:rPr>
          <w:rFonts w:ascii="Arial" w:hAnsi="Arial" w:cs="Arial"/>
          <w:b/>
          <w:sz w:val="22"/>
        </w:rPr>
        <w:t xml:space="preserve">Fitting: </w:t>
      </w:r>
      <w:r w:rsidR="005F148F" w:rsidRPr="009249C4">
        <w:rPr>
          <w:rFonts w:ascii="Arial" w:hAnsi="Arial" w:cs="Arial"/>
          <w:b/>
          <w:sz w:val="22"/>
        </w:rPr>
        <w:t xml:space="preserve"> </w:t>
      </w:r>
      <w:r w:rsidRPr="009249C4">
        <w:rPr>
          <w:rFonts w:ascii="Arial" w:hAnsi="Arial" w:cs="Arial"/>
          <w:sz w:val="22"/>
        </w:rPr>
        <w:t>Carefully fit the red peg into the hole.</w:t>
      </w:r>
    </w:p>
    <w:p w14:paraId="64BE9E88" w14:textId="77777777" w:rsidR="008C11C5" w:rsidRPr="009249C4" w:rsidRDefault="008C11C5" w:rsidP="0047428A">
      <w:pPr>
        <w:pStyle w:val="ListParagraph"/>
        <w:spacing w:after="120" w:line="360" w:lineRule="auto"/>
        <w:ind w:left="360" w:hanging="360"/>
        <w:rPr>
          <w:rFonts w:ascii="Arial" w:hAnsi="Arial" w:cs="Arial"/>
          <w:b/>
          <w:sz w:val="22"/>
        </w:rPr>
      </w:pPr>
    </w:p>
    <w:p w14:paraId="7FD4C38F" w14:textId="77777777" w:rsidR="008C11C5" w:rsidRPr="009249C4" w:rsidRDefault="008C11C5" w:rsidP="0047428A">
      <w:pPr>
        <w:spacing w:after="120" w:line="360" w:lineRule="auto"/>
        <w:ind w:right="720"/>
        <w:outlineLvl w:val="0"/>
        <w:rPr>
          <w:rFonts w:ascii="Arial" w:hAnsi="Arial" w:cs="Arial"/>
          <w:b/>
          <w:sz w:val="22"/>
        </w:rPr>
      </w:pPr>
      <w:r w:rsidRPr="009249C4">
        <w:rPr>
          <w:rFonts w:ascii="Arial" w:hAnsi="Arial" w:cs="Arial"/>
          <w:b/>
          <w:sz w:val="22"/>
        </w:rPr>
        <w:lastRenderedPageBreak/>
        <w:t>Remind the child to think about what s/he is doing:</w:t>
      </w:r>
    </w:p>
    <w:p w14:paraId="205F4454" w14:textId="77777777" w:rsidR="008C11C5" w:rsidRPr="009249C4" w:rsidRDefault="008C11C5" w:rsidP="0047428A">
      <w:pPr>
        <w:pStyle w:val="ListParagraph"/>
        <w:numPr>
          <w:ilvl w:val="0"/>
          <w:numId w:val="2"/>
        </w:numPr>
        <w:spacing w:after="120" w:line="360" w:lineRule="auto"/>
        <w:ind w:left="360" w:right="720"/>
        <w:rPr>
          <w:rFonts w:ascii="Arial" w:hAnsi="Arial" w:cs="Arial"/>
          <w:sz w:val="22"/>
        </w:rPr>
      </w:pPr>
      <w:r w:rsidRPr="009249C4">
        <w:rPr>
          <w:rFonts w:ascii="Arial" w:hAnsi="Arial" w:cs="Arial"/>
          <w:b/>
          <w:sz w:val="22"/>
        </w:rPr>
        <w:t>To Get Child's Attention:</w:t>
      </w:r>
      <w:r w:rsidR="005F148F" w:rsidRPr="009249C4">
        <w:rPr>
          <w:rFonts w:ascii="Arial" w:hAnsi="Arial" w:cs="Arial"/>
          <w:b/>
          <w:sz w:val="22"/>
        </w:rPr>
        <w:t xml:space="preserve"> </w:t>
      </w:r>
      <w:r w:rsidRPr="009249C4">
        <w:rPr>
          <w:rFonts w:ascii="Arial" w:hAnsi="Arial" w:cs="Arial"/>
          <w:sz w:val="22"/>
        </w:rPr>
        <w:t xml:space="preserve"> Can you put all the pegs in first?</w:t>
      </w:r>
    </w:p>
    <w:p w14:paraId="01CD1C44" w14:textId="77777777" w:rsidR="008C11C5" w:rsidRPr="009249C4" w:rsidRDefault="008C11C5" w:rsidP="0047428A">
      <w:pPr>
        <w:pStyle w:val="ListParagraph"/>
        <w:numPr>
          <w:ilvl w:val="0"/>
          <w:numId w:val="2"/>
        </w:numPr>
        <w:spacing w:after="120" w:line="360" w:lineRule="auto"/>
        <w:ind w:left="360" w:right="720"/>
        <w:rPr>
          <w:rFonts w:ascii="Arial" w:hAnsi="Arial" w:cs="Arial"/>
          <w:sz w:val="22"/>
        </w:rPr>
      </w:pPr>
      <w:r w:rsidRPr="009249C4">
        <w:rPr>
          <w:rFonts w:ascii="Arial" w:hAnsi="Arial" w:cs="Arial"/>
          <w:b/>
          <w:sz w:val="22"/>
        </w:rPr>
        <w:t>To Make a Choice:</w:t>
      </w:r>
      <w:r w:rsidRPr="009249C4">
        <w:rPr>
          <w:rFonts w:ascii="Arial" w:hAnsi="Arial" w:cs="Arial"/>
          <w:sz w:val="22"/>
        </w:rPr>
        <w:t xml:space="preserve"> </w:t>
      </w:r>
      <w:r w:rsidR="005F148F" w:rsidRPr="009249C4">
        <w:rPr>
          <w:rFonts w:ascii="Arial" w:hAnsi="Arial" w:cs="Arial"/>
          <w:sz w:val="22"/>
        </w:rPr>
        <w:t xml:space="preserve"> </w:t>
      </w:r>
      <w:r w:rsidRPr="009249C4">
        <w:rPr>
          <w:rFonts w:ascii="Arial" w:hAnsi="Arial" w:cs="Arial"/>
          <w:sz w:val="22"/>
        </w:rPr>
        <w:t>Do you want to find all the red shapes or all the blue shapes?</w:t>
      </w:r>
    </w:p>
    <w:p w14:paraId="34C216B3" w14:textId="77777777" w:rsidR="008C11C5" w:rsidRPr="009249C4" w:rsidRDefault="008C11C5" w:rsidP="0047428A">
      <w:pPr>
        <w:pStyle w:val="ListParagraph"/>
        <w:numPr>
          <w:ilvl w:val="0"/>
          <w:numId w:val="2"/>
        </w:numPr>
        <w:spacing w:after="120" w:line="360" w:lineRule="auto"/>
        <w:ind w:left="360" w:right="720"/>
        <w:rPr>
          <w:rFonts w:ascii="Arial" w:hAnsi="Arial" w:cs="Arial"/>
          <w:sz w:val="22"/>
        </w:rPr>
      </w:pPr>
      <w:r w:rsidRPr="009249C4">
        <w:rPr>
          <w:rFonts w:ascii="Arial" w:hAnsi="Arial" w:cs="Arial"/>
          <w:b/>
          <w:sz w:val="22"/>
        </w:rPr>
        <w:t>To Encourage Self-control</w:t>
      </w:r>
      <w:r w:rsidRPr="009249C4">
        <w:rPr>
          <w:rFonts w:ascii="Arial" w:hAnsi="Arial" w:cs="Arial"/>
          <w:sz w:val="22"/>
        </w:rPr>
        <w:t>:  Let’s get all the pieces out of the box before we begin to play.  Can you help do that?</w:t>
      </w:r>
    </w:p>
    <w:p w14:paraId="14ED9B23" w14:textId="77777777" w:rsidR="008C11C5" w:rsidRPr="009249C4" w:rsidRDefault="008C11C5" w:rsidP="0047428A">
      <w:pPr>
        <w:pStyle w:val="ListParagraph"/>
        <w:numPr>
          <w:ilvl w:val="0"/>
          <w:numId w:val="2"/>
        </w:numPr>
        <w:spacing w:after="120" w:line="360" w:lineRule="auto"/>
        <w:ind w:left="360" w:right="720"/>
        <w:rPr>
          <w:rFonts w:ascii="Arial" w:hAnsi="Arial" w:cs="Arial"/>
          <w:sz w:val="22"/>
        </w:rPr>
      </w:pPr>
      <w:r w:rsidRPr="009249C4">
        <w:rPr>
          <w:rFonts w:ascii="Arial" w:hAnsi="Arial" w:cs="Arial"/>
          <w:b/>
          <w:sz w:val="22"/>
        </w:rPr>
        <w:t>To Remember Other Experiences:</w:t>
      </w:r>
      <w:r w:rsidRPr="009249C4">
        <w:rPr>
          <w:rFonts w:ascii="Arial" w:hAnsi="Arial" w:cs="Arial"/>
          <w:sz w:val="22"/>
        </w:rPr>
        <w:t xml:space="preserve">  </w:t>
      </w:r>
      <w:r w:rsidR="00214EEA" w:rsidRPr="009249C4">
        <w:rPr>
          <w:rFonts w:ascii="Arial" w:hAnsi="Arial" w:cs="Arial"/>
          <w:sz w:val="22"/>
        </w:rPr>
        <w:t>What else has a round shape?</w:t>
      </w:r>
    </w:p>
    <w:p w14:paraId="7A654A7A" w14:textId="77777777" w:rsidR="008C11C5" w:rsidRPr="009249C4" w:rsidRDefault="008C11C5" w:rsidP="0047428A">
      <w:pPr>
        <w:pStyle w:val="ListParagraph"/>
        <w:numPr>
          <w:ilvl w:val="0"/>
          <w:numId w:val="2"/>
        </w:numPr>
        <w:spacing w:after="120" w:line="360" w:lineRule="auto"/>
        <w:ind w:left="360" w:right="720"/>
        <w:rPr>
          <w:rFonts w:ascii="Arial" w:hAnsi="Arial" w:cs="Arial"/>
          <w:sz w:val="22"/>
        </w:rPr>
      </w:pPr>
      <w:r w:rsidRPr="009249C4">
        <w:rPr>
          <w:rFonts w:ascii="Arial" w:hAnsi="Arial" w:cs="Arial"/>
          <w:b/>
          <w:sz w:val="22"/>
        </w:rPr>
        <w:t>To Do Things in the Right Order</w:t>
      </w:r>
      <w:r w:rsidR="00214EEA" w:rsidRPr="009249C4">
        <w:rPr>
          <w:rFonts w:ascii="Arial" w:hAnsi="Arial" w:cs="Arial"/>
          <w:b/>
          <w:sz w:val="22"/>
        </w:rPr>
        <w:t xml:space="preserve">: </w:t>
      </w:r>
      <w:r w:rsidR="005F148F" w:rsidRPr="009249C4">
        <w:rPr>
          <w:rFonts w:ascii="Arial" w:hAnsi="Arial" w:cs="Arial"/>
          <w:b/>
          <w:sz w:val="22"/>
        </w:rPr>
        <w:t xml:space="preserve"> </w:t>
      </w:r>
      <w:r w:rsidR="00214EEA" w:rsidRPr="009249C4">
        <w:rPr>
          <w:rFonts w:ascii="Arial" w:hAnsi="Arial" w:cs="Arial"/>
          <w:sz w:val="22"/>
        </w:rPr>
        <w:t>Let’s put all the pegs in the board before putting the shapes on the pegs.</w:t>
      </w:r>
    </w:p>
    <w:p w14:paraId="1AE73670" w14:textId="77777777" w:rsidR="008C11C5" w:rsidRPr="009249C4" w:rsidRDefault="008C11C5" w:rsidP="0047428A">
      <w:pPr>
        <w:spacing w:after="120" w:line="360" w:lineRule="auto"/>
        <w:rPr>
          <w:rFonts w:ascii="Arial" w:hAnsi="Arial" w:cs="Arial"/>
          <w:b/>
          <w:sz w:val="22"/>
        </w:rPr>
      </w:pPr>
    </w:p>
    <w:p w14:paraId="332033F1" w14:textId="77777777" w:rsidR="00706669" w:rsidRPr="009249C4" w:rsidRDefault="00706669" w:rsidP="00466B04">
      <w:pPr>
        <w:pStyle w:val="ListParagraph"/>
        <w:spacing w:after="120" w:line="360" w:lineRule="auto"/>
        <w:ind w:left="0"/>
        <w:jc w:val="center"/>
        <w:rPr>
          <w:rFonts w:ascii="Arial" w:hAnsi="Arial" w:cs="Arial"/>
          <w:b/>
          <w:sz w:val="22"/>
        </w:rPr>
      </w:pPr>
      <w:r w:rsidRPr="009249C4">
        <w:rPr>
          <w:rFonts w:ascii="Arial" w:hAnsi="Arial" w:cs="Arial"/>
          <w:b/>
          <w:sz w:val="22"/>
        </w:rPr>
        <w:t>Fun activities:</w:t>
      </w:r>
    </w:p>
    <w:p w14:paraId="75756270" w14:textId="77777777" w:rsidR="00706669" w:rsidRPr="009249C4" w:rsidRDefault="00706669" w:rsidP="0047428A">
      <w:pPr>
        <w:pStyle w:val="ListParagraph"/>
        <w:numPr>
          <w:ilvl w:val="0"/>
          <w:numId w:val="3"/>
        </w:numPr>
        <w:spacing w:after="120" w:line="360" w:lineRule="auto"/>
        <w:ind w:left="450" w:hanging="450"/>
        <w:rPr>
          <w:rFonts w:ascii="Arial" w:hAnsi="Arial" w:cs="Arial"/>
          <w:sz w:val="22"/>
        </w:rPr>
      </w:pPr>
      <w:r w:rsidRPr="009249C4">
        <w:rPr>
          <w:rFonts w:ascii="Arial" w:hAnsi="Arial" w:cs="Arial"/>
          <w:sz w:val="22"/>
        </w:rPr>
        <w:t>Help your child trace around the shapes with a pencil on to a piece of paper.  Then use a crayon and help your child color the shapes in.</w:t>
      </w:r>
    </w:p>
    <w:p w14:paraId="334E643D" w14:textId="77777777" w:rsidR="00706669" w:rsidRPr="009249C4" w:rsidRDefault="00706669" w:rsidP="0047428A">
      <w:pPr>
        <w:pStyle w:val="ListParagraph"/>
        <w:numPr>
          <w:ilvl w:val="0"/>
          <w:numId w:val="3"/>
        </w:numPr>
        <w:spacing w:after="120" w:line="360" w:lineRule="auto"/>
        <w:ind w:left="450" w:hanging="450"/>
        <w:rPr>
          <w:rFonts w:ascii="Arial" w:hAnsi="Arial" w:cs="Arial"/>
          <w:sz w:val="22"/>
        </w:rPr>
      </w:pPr>
      <w:r w:rsidRPr="009249C4">
        <w:rPr>
          <w:rFonts w:ascii="Arial" w:hAnsi="Arial" w:cs="Arial"/>
          <w:sz w:val="22"/>
        </w:rPr>
        <w:t>Take all the pieces of one color and hide them behind your back.  Ask your child which color is missing.  Then try taking all the circles or all the squares (etc.) and putting them behind your back.  Ask your child which shape is missing.  Once your child understands the games, he/she can do the hiding of the pieces and have you figure out which color or shape is missing.</w:t>
      </w:r>
    </w:p>
    <w:p w14:paraId="6168543F" w14:textId="77777777" w:rsidR="00360B69" w:rsidRPr="009249C4" w:rsidRDefault="00360B69" w:rsidP="0047428A">
      <w:pPr>
        <w:spacing w:line="360" w:lineRule="auto"/>
        <w:ind w:left="450" w:hanging="450"/>
        <w:rPr>
          <w:rFonts w:ascii="Arial" w:hAnsi="Arial" w:cs="Arial"/>
          <w:b/>
          <w:sz w:val="22"/>
        </w:rPr>
      </w:pPr>
    </w:p>
    <w:p w14:paraId="7A74D7CA" w14:textId="77777777" w:rsidR="00D16EAA" w:rsidRPr="009249C4" w:rsidRDefault="00D16EAA" w:rsidP="00D16EAA">
      <w:pPr>
        <w:rPr>
          <w:rFonts w:ascii="Arial" w:hAnsi="Arial" w:cs="Arial"/>
          <w:sz w:val="22"/>
        </w:rPr>
      </w:pPr>
    </w:p>
    <w:p w14:paraId="6F875797" w14:textId="77777777" w:rsidR="00D16EAA" w:rsidRPr="009249C4" w:rsidRDefault="00D16EAA">
      <w:pPr>
        <w:rPr>
          <w:rFonts w:ascii="Arial" w:hAnsi="Arial" w:cs="Arial"/>
          <w:sz w:val="22"/>
        </w:rPr>
      </w:pPr>
    </w:p>
    <w:sectPr w:rsidR="00D16EAA" w:rsidRPr="009249C4" w:rsidSect="00FC20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4798" w14:textId="77777777" w:rsidR="00E80932" w:rsidRDefault="00E80932" w:rsidP="00E80932">
      <w:r>
        <w:separator/>
      </w:r>
    </w:p>
  </w:endnote>
  <w:endnote w:type="continuationSeparator" w:id="0">
    <w:p w14:paraId="63AC9270" w14:textId="77777777" w:rsidR="00E80932" w:rsidRDefault="00E80932" w:rsidP="00E8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E69D" w14:textId="77777777" w:rsidR="005F148F" w:rsidRDefault="005F1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08C1" w14:textId="6CD56995" w:rsidR="00E80932" w:rsidRPr="00A76482" w:rsidRDefault="00A76482" w:rsidP="000B3107">
    <w:pPr>
      <w:pStyle w:val="Footer"/>
      <w:rPr>
        <w:rFonts w:ascii="Arial" w:hAnsi="Arial" w:cs="Arial"/>
        <w:sz w:val="20"/>
        <w:szCs w:val="20"/>
      </w:rPr>
    </w:pPr>
    <w:hyperlink r:id="rId1" w:history="1">
      <w:r w:rsidR="009249C4" w:rsidRPr="00A76482">
        <w:rPr>
          <w:rStyle w:val="Hyperlink"/>
          <w:rFonts w:ascii="Arial" w:hAnsi="Arial" w:cs="Arial"/>
          <w:sz w:val="20"/>
          <w:szCs w:val="20"/>
        </w:rPr>
        <w:t>www.parentchildplus.org</w:t>
      </w:r>
    </w:hyperlink>
    <w:r w:rsidR="000B3107" w:rsidRPr="00A76482">
      <w:rPr>
        <w:rFonts w:ascii="Arial" w:hAnsi="Arial" w:cs="Arial"/>
        <w:sz w:val="20"/>
        <w:szCs w:val="20"/>
      </w:rPr>
      <w:tab/>
      <w:t xml:space="preserve">                                                            </w:t>
    </w:r>
    <w:r>
      <w:rPr>
        <w:rFonts w:ascii="Arial" w:hAnsi="Arial" w:cs="Arial"/>
        <w:sz w:val="20"/>
        <w:szCs w:val="20"/>
      </w:rPr>
      <w:t xml:space="preserve">                                  </w:t>
    </w:r>
    <w:bookmarkStart w:id="0" w:name="_GoBack"/>
    <w:bookmarkEnd w:id="0"/>
    <w:r w:rsidR="000B3107" w:rsidRPr="00A76482">
      <w:rPr>
        <w:rFonts w:ascii="Arial" w:hAnsi="Arial" w:cs="Arial"/>
        <w:sz w:val="20"/>
        <w:szCs w:val="20"/>
      </w:rPr>
      <w:t xml:space="preserve">  © ParentChild</w:t>
    </w:r>
    <w:r w:rsidR="009249C4" w:rsidRPr="00A76482">
      <w:rPr>
        <w:rFonts w:ascii="Arial" w:hAnsi="Arial" w:cs="Arial"/>
        <w:sz w:val="20"/>
        <w:szCs w:val="20"/>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8897" w14:textId="77777777" w:rsidR="005F148F" w:rsidRDefault="005F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52AB" w14:textId="77777777" w:rsidR="00E80932" w:rsidRDefault="00E80932" w:rsidP="00E80932">
      <w:r>
        <w:separator/>
      </w:r>
    </w:p>
  </w:footnote>
  <w:footnote w:type="continuationSeparator" w:id="0">
    <w:p w14:paraId="2BFB5800" w14:textId="77777777" w:rsidR="00E80932" w:rsidRDefault="00E80932" w:rsidP="00E8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2335" w14:textId="77777777" w:rsidR="005F148F" w:rsidRDefault="005F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ED1E" w14:textId="77777777" w:rsidR="005F148F" w:rsidRDefault="005F1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5F86" w14:textId="77777777" w:rsidR="005F148F" w:rsidRDefault="005F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92C"/>
    <w:multiLevelType w:val="hybridMultilevel"/>
    <w:tmpl w:val="7A48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0973"/>
    <w:multiLevelType w:val="hybridMultilevel"/>
    <w:tmpl w:val="540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14A00"/>
    <w:multiLevelType w:val="hybridMultilevel"/>
    <w:tmpl w:val="350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C6"/>
    <w:rsid w:val="00030AA4"/>
    <w:rsid w:val="00097483"/>
    <w:rsid w:val="000B3107"/>
    <w:rsid w:val="001D6197"/>
    <w:rsid w:val="00214EEA"/>
    <w:rsid w:val="002862A0"/>
    <w:rsid w:val="003015A6"/>
    <w:rsid w:val="00360B69"/>
    <w:rsid w:val="003A3EA6"/>
    <w:rsid w:val="003F4F45"/>
    <w:rsid w:val="00466B04"/>
    <w:rsid w:val="0047428A"/>
    <w:rsid w:val="005F148F"/>
    <w:rsid w:val="00701937"/>
    <w:rsid w:val="00706669"/>
    <w:rsid w:val="008568EB"/>
    <w:rsid w:val="008C11C5"/>
    <w:rsid w:val="009249C4"/>
    <w:rsid w:val="009B3F2D"/>
    <w:rsid w:val="00A76482"/>
    <w:rsid w:val="00AA15D0"/>
    <w:rsid w:val="00BC2913"/>
    <w:rsid w:val="00BE4E79"/>
    <w:rsid w:val="00C04696"/>
    <w:rsid w:val="00D010C9"/>
    <w:rsid w:val="00D16EAA"/>
    <w:rsid w:val="00D46FC6"/>
    <w:rsid w:val="00D53796"/>
    <w:rsid w:val="00E40AAF"/>
    <w:rsid w:val="00E80932"/>
    <w:rsid w:val="00FC2013"/>
    <w:rsid w:val="00FC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9BF4"/>
  <w15:docId w15:val="{EDBA33AB-9349-40CD-900B-55D51583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FC6"/>
    <w:rPr>
      <w:rFonts w:ascii="Tahoma" w:hAnsi="Tahoma" w:cs="Tahoma"/>
      <w:sz w:val="16"/>
      <w:szCs w:val="16"/>
    </w:rPr>
  </w:style>
  <w:style w:type="character" w:customStyle="1" w:styleId="BalloonTextChar">
    <w:name w:val="Balloon Text Char"/>
    <w:basedOn w:val="DefaultParagraphFont"/>
    <w:link w:val="BalloonText"/>
    <w:uiPriority w:val="99"/>
    <w:semiHidden/>
    <w:rsid w:val="00D46FC6"/>
    <w:rPr>
      <w:rFonts w:ascii="Tahoma" w:hAnsi="Tahoma" w:cs="Tahoma"/>
      <w:sz w:val="16"/>
      <w:szCs w:val="16"/>
    </w:rPr>
  </w:style>
  <w:style w:type="paragraph" w:styleId="ListParagraph">
    <w:name w:val="List Paragraph"/>
    <w:basedOn w:val="Normal"/>
    <w:uiPriority w:val="34"/>
    <w:qFormat/>
    <w:rsid w:val="00D16EAA"/>
    <w:pPr>
      <w:ind w:left="720"/>
      <w:contextualSpacing/>
    </w:pPr>
  </w:style>
  <w:style w:type="paragraph" w:styleId="Header">
    <w:name w:val="header"/>
    <w:basedOn w:val="Normal"/>
    <w:link w:val="HeaderChar"/>
    <w:uiPriority w:val="99"/>
    <w:semiHidden/>
    <w:unhideWhenUsed/>
    <w:rsid w:val="00E80932"/>
    <w:pPr>
      <w:tabs>
        <w:tab w:val="center" w:pos="4680"/>
        <w:tab w:val="right" w:pos="9360"/>
      </w:tabs>
    </w:pPr>
  </w:style>
  <w:style w:type="character" w:customStyle="1" w:styleId="HeaderChar">
    <w:name w:val="Header Char"/>
    <w:basedOn w:val="DefaultParagraphFont"/>
    <w:link w:val="Header"/>
    <w:uiPriority w:val="99"/>
    <w:semiHidden/>
    <w:rsid w:val="00E80932"/>
  </w:style>
  <w:style w:type="paragraph" w:styleId="Footer">
    <w:name w:val="footer"/>
    <w:basedOn w:val="Normal"/>
    <w:link w:val="FooterChar"/>
    <w:uiPriority w:val="99"/>
    <w:unhideWhenUsed/>
    <w:rsid w:val="00E80932"/>
    <w:pPr>
      <w:tabs>
        <w:tab w:val="center" w:pos="4680"/>
        <w:tab w:val="right" w:pos="9360"/>
      </w:tabs>
    </w:pPr>
  </w:style>
  <w:style w:type="character" w:customStyle="1" w:styleId="FooterChar">
    <w:name w:val="Footer Char"/>
    <w:basedOn w:val="DefaultParagraphFont"/>
    <w:link w:val="Footer"/>
    <w:uiPriority w:val="99"/>
    <w:rsid w:val="00E80932"/>
  </w:style>
  <w:style w:type="character" w:styleId="Hyperlink">
    <w:name w:val="Hyperlink"/>
    <w:basedOn w:val="DefaultParagraphFont"/>
    <w:uiPriority w:val="99"/>
    <w:unhideWhenUsed/>
    <w:rsid w:val="00E80932"/>
    <w:rPr>
      <w:color w:val="0000FF" w:themeColor="hyperlink"/>
      <w:u w:val="single"/>
    </w:rPr>
  </w:style>
  <w:style w:type="character" w:styleId="UnresolvedMention">
    <w:name w:val="Unresolved Mention"/>
    <w:basedOn w:val="DefaultParagraphFont"/>
    <w:uiPriority w:val="99"/>
    <w:semiHidden/>
    <w:unhideWhenUsed/>
    <w:rsid w:val="0092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rentchild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Morrison</dc:creator>
  <cp:keywords/>
  <dc:description/>
  <cp:lastModifiedBy>Dina Shahverdi</cp:lastModifiedBy>
  <cp:revision>4</cp:revision>
  <dcterms:created xsi:type="dcterms:W3CDTF">2019-05-15T20:04:00Z</dcterms:created>
  <dcterms:modified xsi:type="dcterms:W3CDTF">2019-05-31T16:23:00Z</dcterms:modified>
</cp:coreProperties>
</file>